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64292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52150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051" cy="106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EC4601" w:rsidRDefault="00EC4601"/>
    <w:p w:rsidR="00394D4A" w:rsidRDefault="00394D4A" w:rsidP="00394D4A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bookmarkStart w:id="0" w:name="_GoBack"/>
      <w:bookmarkEnd w:id="0"/>
      <w:r w:rsidRPr="00394D4A">
        <w:rPr>
          <w:rFonts w:ascii="Times New Roman" w:eastAsia="Times New Roman" w:hAnsi="Times New Roman" w:cs="Times New Roman"/>
          <w:b/>
          <w:bCs/>
          <w:color w:val="000000"/>
          <w:spacing w:val="50"/>
        </w:rPr>
        <w:t>ОПРОСНЫЙ</w:t>
      </w: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ЛИСТ</w:t>
      </w:r>
    </w:p>
    <w:p w:rsidR="00394D4A" w:rsidRPr="00394D4A" w:rsidRDefault="00394D4A" w:rsidP="00394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3"/>
        </w:rPr>
      </w:pPr>
      <w:r w:rsidRPr="00394D4A">
        <w:rPr>
          <w:rFonts w:ascii="Times New Roman" w:eastAsia="Times New Roman" w:hAnsi="Times New Roman" w:cs="Times New Roman"/>
          <w:b/>
          <w:bCs/>
          <w:color w:val="000000"/>
          <w:spacing w:val="43"/>
        </w:rPr>
        <w:t>Конвейер винтовой</w:t>
      </w:r>
    </w:p>
    <w:p w:rsidR="00394D4A" w:rsidRDefault="00394D4A" w:rsidP="00394D4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</w:p>
    <w:p w:rsidR="00394D4A" w:rsidRPr="00394D4A" w:rsidRDefault="00394D4A" w:rsidP="00394D4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Название организации _______________________________________</w:t>
      </w:r>
    </w:p>
    <w:p w:rsidR="00394D4A" w:rsidRPr="00394D4A" w:rsidRDefault="00394D4A" w:rsidP="00394D4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Адрес_______________________________________________________</w:t>
      </w:r>
    </w:p>
    <w:p w:rsidR="00394D4A" w:rsidRPr="00394D4A" w:rsidRDefault="00394D4A" w:rsidP="00394D4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Контактный телефон_________________________________________</w:t>
      </w:r>
    </w:p>
    <w:p w:rsidR="00394D4A" w:rsidRPr="00394D4A" w:rsidRDefault="00394D4A" w:rsidP="00394D4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E</w:t>
      </w:r>
      <w:r w:rsidRPr="00ED1630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-</w:t>
      </w: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mail</w:t>
      </w: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:_____________________________________________________</w:t>
      </w:r>
    </w:p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D4A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Контактное лицо____________________________________________</w:t>
      </w:r>
    </w:p>
    <w:p w:rsidR="00394D4A" w:rsidRPr="00394D4A" w:rsidRDefault="00394D4A" w:rsidP="00394D4A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5211"/>
        <w:gridCol w:w="2835"/>
      </w:tblGrid>
      <w:tr w:rsidR="00394D4A" w:rsidRPr="00394D4A" w:rsidTr="00394D4A">
        <w:tc>
          <w:tcPr>
            <w:tcW w:w="7513" w:type="dxa"/>
            <w:gridSpan w:val="2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  <w:t>Показатели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  <w:t>Величина</w:t>
            </w:r>
          </w:p>
        </w:tc>
      </w:tr>
      <w:tr w:rsidR="00394D4A" w:rsidRPr="00394D4A" w:rsidTr="00394D4A">
        <w:tc>
          <w:tcPr>
            <w:tcW w:w="2302" w:type="dxa"/>
            <w:vMerge w:val="restart"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Технические характеристики</w:t>
            </w: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Исполнение (стационарный, передвижной)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Угол наклона (высота подъема)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Диаметр винта, мм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Производительность, т/ч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конвейера общая (кратно 0,5м)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конвейера по выпускам, м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Тип кожуха (желоб, труба)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Патрубок загрузки, мм ()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Патрубок выгрузки, мм ()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мотор-редуктора</w:t>
            </w:r>
          </w:p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(у загрузки </w:t>
            </w: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у выгрузки </w:t>
            </w: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II</w:t>
            </w: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 w:val="restart"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Характеристика транспортируемого груза</w:t>
            </w: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Насыпная масса, т/м</w:t>
            </w: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Гранулометрический состав (</w:t>
            </w:r>
            <w:proofErr w:type="spellStart"/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кусковатость</w:t>
            </w:r>
            <w:proofErr w:type="spellEnd"/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), мм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влаги, %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Температура, град.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 w:val="restart"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Условия работы конвейера</w:t>
            </w: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На открытом воздухе, в отапливаемом, не отапливаемом помещении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Диапазон температур окружающего воздуха, град.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Влажность окружающего воздуха, %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c>
          <w:tcPr>
            <w:tcW w:w="2302" w:type="dxa"/>
            <w:vMerge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пыли в зоне расположения приводного барабана, г/м</w:t>
            </w: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94D4A" w:rsidRPr="00394D4A" w:rsidTr="00394D4A">
        <w:trPr>
          <w:trHeight w:val="456"/>
        </w:trPr>
        <w:tc>
          <w:tcPr>
            <w:tcW w:w="2302" w:type="dxa"/>
            <w:vAlign w:val="center"/>
          </w:tcPr>
          <w:p w:rsidR="00394D4A" w:rsidRPr="00394D4A" w:rsidRDefault="00394D4A" w:rsidP="0039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94D4A">
              <w:rPr>
                <w:rFonts w:ascii="Times New Roman" w:eastAsia="Times New Roman" w:hAnsi="Times New Roman" w:cs="Times New Roman"/>
                <w:sz w:val="23"/>
                <w:szCs w:val="23"/>
              </w:rPr>
              <w:t>Дополнительные требования заказчика</w:t>
            </w:r>
          </w:p>
        </w:tc>
        <w:tc>
          <w:tcPr>
            <w:tcW w:w="5211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</w:tcPr>
          <w:p w:rsidR="00394D4A" w:rsidRPr="00394D4A" w:rsidRDefault="00394D4A" w:rsidP="0039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118110</wp:posOffset>
            </wp:positionV>
            <wp:extent cx="2971800" cy="10363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94D4A" w:rsidRPr="00394D4A" w:rsidRDefault="00394D4A" w:rsidP="00394D4A">
      <w:pPr>
        <w:shd w:val="clear" w:color="auto" w:fill="FFFFFF"/>
        <w:spacing w:after="151" w:line="240" w:lineRule="auto"/>
        <w:rPr>
          <w:rFonts w:ascii="Arial" w:eastAsia="Times New Roman" w:hAnsi="Arial" w:cs="Arial"/>
        </w:rPr>
      </w:pPr>
      <w:r w:rsidRPr="00394D4A">
        <w:rPr>
          <w:rFonts w:ascii="Times New Roman" w:eastAsia="Times New Roman" w:hAnsi="Times New Roman" w:cs="Times New Roman"/>
          <w:b/>
          <w:i/>
          <w:lang w:val="en-US"/>
        </w:rPr>
        <w:t>II</w:t>
      </w:r>
      <w:r w:rsidRPr="00394D4A">
        <w:rPr>
          <w:rFonts w:ascii="Arial" w:eastAsia="Times New Roman" w:hAnsi="Arial" w:cs="Arial"/>
          <w:b/>
          <w:bCs/>
          <w:i/>
          <w:iCs/>
          <w:color w:val="000000"/>
          <w:w w:val="62"/>
        </w:rPr>
        <w:t xml:space="preserve"> вариант</w:t>
      </w:r>
    </w:p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94D4A" w:rsidRPr="00394D4A" w:rsidRDefault="00394D4A" w:rsidP="00394D4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4D4A" w:rsidRPr="00394D4A" w:rsidRDefault="00394D4A" w:rsidP="00394D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94D4A">
        <w:rPr>
          <w:rFonts w:ascii="Times New Roman" w:eastAsia="Times New Roman" w:hAnsi="Times New Roman" w:cs="Times New Roman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394D4A" w:rsidRPr="00394D4A" w:rsidRDefault="00394D4A" w:rsidP="00394D4A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</w:p>
    <w:p w:rsidR="00394D4A" w:rsidRPr="00394D4A" w:rsidRDefault="00394D4A" w:rsidP="00394D4A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394D4A">
        <w:rPr>
          <w:rFonts w:ascii="Times New Roman" w:eastAsia="Times New Roman" w:hAnsi="Times New Roman" w:cs="Times New Roman"/>
          <w:b/>
          <w:i/>
        </w:rPr>
        <w:t>С надеждой на дальнейшее</w:t>
      </w:r>
    </w:p>
    <w:p w:rsidR="00394D4A" w:rsidRPr="00394D4A" w:rsidRDefault="00394D4A" w:rsidP="00394D4A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394D4A">
        <w:rPr>
          <w:rFonts w:ascii="Times New Roman" w:eastAsia="Times New Roman" w:hAnsi="Times New Roman" w:cs="Times New Roman"/>
          <w:b/>
          <w:i/>
        </w:rPr>
        <w:t>и взаимовыгодное сотрудничество,</w:t>
      </w:r>
    </w:p>
    <w:p w:rsidR="00C903F4" w:rsidRDefault="00394D4A">
      <w:r w:rsidRPr="00394D4A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</w:r>
      <w:r w:rsidRPr="00394D4A">
        <w:rPr>
          <w:rFonts w:ascii="Times New Roman" w:eastAsia="Times New Roman" w:hAnsi="Times New Roman" w:cs="Times New Roman"/>
          <w:b/>
          <w:i/>
        </w:rPr>
        <w:tab/>
        <w:t>В.Ф. Русских</w:t>
      </w:r>
    </w:p>
    <w:sectPr w:rsidR="00C903F4" w:rsidSect="00394D4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3924B7"/>
    <w:rsid w:val="00394D4A"/>
    <w:rsid w:val="00500098"/>
    <w:rsid w:val="00543E3C"/>
    <w:rsid w:val="00585C83"/>
    <w:rsid w:val="0064292B"/>
    <w:rsid w:val="00907A48"/>
    <w:rsid w:val="00A15707"/>
    <w:rsid w:val="00B42111"/>
    <w:rsid w:val="00C903F4"/>
    <w:rsid w:val="00CD14AF"/>
    <w:rsid w:val="00D54424"/>
    <w:rsid w:val="00D8173D"/>
    <w:rsid w:val="00E73CE2"/>
    <w:rsid w:val="00EC4601"/>
    <w:rsid w:val="00ED1630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AAE12-9640-40ED-A30F-00E868D7D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2017-02-02T08:55:00Z</dcterms:modified>
</cp:coreProperties>
</file>